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A693C" w14:textId="3B1B04C8" w:rsidR="002365FB" w:rsidRPr="00366A44" w:rsidRDefault="000E1913">
      <w:pPr>
        <w:rPr>
          <w:rFonts w:ascii="Times New Roman" w:hAnsi="Times New Roman" w:cs="Times New Roman"/>
          <w:b/>
          <w:sz w:val="24"/>
          <w:szCs w:val="24"/>
        </w:rPr>
      </w:pPr>
      <w:r w:rsidRPr="00366A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СРМ 1. </w:t>
      </w:r>
      <w:r w:rsidRPr="00366A44">
        <w:rPr>
          <w:rFonts w:ascii="Times New Roman" w:hAnsi="Times New Roman" w:cs="Times New Roman"/>
          <w:b/>
          <w:sz w:val="24"/>
          <w:szCs w:val="24"/>
        </w:rPr>
        <w:t>Составить глоссарий на тему: «Основные категории курса»</w:t>
      </w:r>
    </w:p>
    <w:p w14:paraId="16933171" w14:textId="46BBB5C0" w:rsidR="009706B3" w:rsidRPr="00366A44" w:rsidRDefault="009706B3">
      <w:pPr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 xml:space="preserve">Цель – систематизация, углубление и закрепление знаний </w:t>
      </w:r>
      <w:proofErr w:type="spellStart"/>
      <w:r w:rsidRPr="00366A44">
        <w:rPr>
          <w:rFonts w:ascii="Times New Roman" w:hAnsi="Times New Roman" w:cs="Times New Roman"/>
          <w:sz w:val="24"/>
          <w:szCs w:val="24"/>
        </w:rPr>
        <w:t>магистантов</w:t>
      </w:r>
      <w:proofErr w:type="spellEnd"/>
      <w:r w:rsidRPr="00366A44">
        <w:rPr>
          <w:rFonts w:ascii="Times New Roman" w:hAnsi="Times New Roman" w:cs="Times New Roman"/>
          <w:sz w:val="24"/>
          <w:szCs w:val="24"/>
        </w:rPr>
        <w:t>, а также знание категорий для того, чтобы им было легко ориентироваться в последующих темах курса, а также научить работе со справочными изданиями и словарями.</w:t>
      </w:r>
    </w:p>
    <w:p w14:paraId="2A3866F6" w14:textId="27E8F073" w:rsidR="009706B3" w:rsidRPr="00366A44" w:rsidRDefault="009706B3" w:rsidP="009706B3">
      <w:pPr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Рекомендуемая литература</w:t>
      </w:r>
    </w:p>
    <w:p w14:paraId="7D88B7C8" w14:textId="77777777" w:rsidR="009706B3" w:rsidRPr="00366A44" w:rsidRDefault="009706B3" w:rsidP="008D7D4D">
      <w:pPr>
        <w:pStyle w:val="a3"/>
        <w:tabs>
          <w:tab w:val="clear" w:pos="4677"/>
          <w:tab w:val="clear" w:pos="9355"/>
        </w:tabs>
        <w:rPr>
          <w:szCs w:val="24"/>
        </w:rPr>
      </w:pPr>
      <w:r w:rsidRPr="00366A44">
        <w:rPr>
          <w:szCs w:val="24"/>
        </w:rPr>
        <w:t>Социологический словарь – М., 2003.</w:t>
      </w:r>
    </w:p>
    <w:p w14:paraId="00FF6D58" w14:textId="77777777" w:rsidR="009706B3" w:rsidRPr="00366A44" w:rsidRDefault="009706B3" w:rsidP="008D7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iCs/>
          <w:sz w:val="24"/>
          <w:szCs w:val="24"/>
        </w:rPr>
        <w:t>Словарь гендерных терминов. М., 2002.</w:t>
      </w:r>
    </w:p>
    <w:p w14:paraId="798E4AF5" w14:textId="77777777" w:rsidR="009042FB" w:rsidRPr="00366A44" w:rsidRDefault="009042FB" w:rsidP="008D7D4D">
      <w:pPr>
        <w:pStyle w:val="3"/>
        <w:spacing w:after="0"/>
        <w:ind w:left="567"/>
        <w:jc w:val="both"/>
        <w:rPr>
          <w:b/>
          <w:sz w:val="24"/>
          <w:szCs w:val="24"/>
        </w:rPr>
      </w:pPr>
    </w:p>
    <w:p w14:paraId="7B383A1E" w14:textId="5C7E6FA7" w:rsidR="008D7D4D" w:rsidRPr="00366A44" w:rsidRDefault="008D7D4D" w:rsidP="008D7D4D">
      <w:pPr>
        <w:pStyle w:val="3"/>
        <w:spacing w:after="0"/>
        <w:ind w:left="567"/>
        <w:jc w:val="both"/>
        <w:rPr>
          <w:b/>
          <w:sz w:val="24"/>
          <w:szCs w:val="24"/>
        </w:rPr>
      </w:pPr>
      <w:r w:rsidRPr="00366A44">
        <w:rPr>
          <w:b/>
          <w:sz w:val="24"/>
          <w:szCs w:val="24"/>
        </w:rPr>
        <w:t>Работа с глоссарием.</w:t>
      </w:r>
    </w:p>
    <w:p w14:paraId="13E6E5DC" w14:textId="77777777" w:rsidR="008D7D4D" w:rsidRPr="00366A44" w:rsidRDefault="008D7D4D" w:rsidP="008D7D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Целью такого вида работы является систематизация, углубление и закрепление знаний студентов, а также знание категорий для того, чтобы им было легко ориентироваться в последующих темах дисциплины. Таким образом, работа над категориями, не ограничиваясь получением новой информации, способствует формированию умения и навыков выработки нового знания, что сближает процесс обучения с научно-исследовательской работой.</w:t>
      </w:r>
    </w:p>
    <w:p w14:paraId="371A8F01" w14:textId="7CA1112D" w:rsidR="008D7D4D" w:rsidRPr="00366A44" w:rsidRDefault="008D7D4D" w:rsidP="008D7D4D">
      <w:pPr>
        <w:pStyle w:val="3"/>
        <w:ind w:left="0" w:firstLine="709"/>
        <w:jc w:val="both"/>
        <w:rPr>
          <w:rFonts w:eastAsia="??"/>
          <w:sz w:val="24"/>
          <w:szCs w:val="24"/>
        </w:rPr>
      </w:pPr>
      <w:r w:rsidRPr="00366A44">
        <w:rPr>
          <w:sz w:val="24"/>
          <w:szCs w:val="24"/>
          <w:lang w:eastAsia="ko-KR"/>
        </w:rPr>
        <w:t xml:space="preserve">Данный вид работы оценивается в 25 баллов и проводится на 3-й неделе семестра. </w:t>
      </w:r>
      <w:r w:rsidRPr="00366A44">
        <w:rPr>
          <w:rFonts w:eastAsia="??"/>
          <w:sz w:val="24"/>
          <w:szCs w:val="24"/>
        </w:rPr>
        <w:t>Цель этого вида работы заключается в том, чтобы магистрант знал основные категории курса «Введение в теорию гендера» Работа будет проводиться в форме контрольной работы. Магистрантам предлагаются по 10 категорий, которым они обязаны дать определение. Предварительно на 1-ой неделе дается список основных социологических категорий, к которым студенты обязаны найти пояснение.</w:t>
      </w:r>
    </w:p>
    <w:p w14:paraId="10ECE7D1" w14:textId="27DCB022" w:rsidR="008D7D4D" w:rsidRPr="00366A44" w:rsidRDefault="008D7D4D" w:rsidP="008D7D4D">
      <w:pPr>
        <w:pStyle w:val="3"/>
        <w:ind w:left="0" w:firstLine="709"/>
        <w:jc w:val="both"/>
        <w:rPr>
          <w:rFonts w:eastAsia="??"/>
          <w:sz w:val="24"/>
          <w:szCs w:val="24"/>
        </w:rPr>
      </w:pPr>
      <w:r w:rsidRPr="00366A44">
        <w:rPr>
          <w:rFonts w:eastAsia="??"/>
          <w:sz w:val="24"/>
          <w:szCs w:val="24"/>
        </w:rPr>
        <w:t>Во время контрольной работы магистранту необходимо дать, по возможности, развернутое краткое определение десяти категориям, которые задаст преподаватель.</w:t>
      </w:r>
    </w:p>
    <w:p w14:paraId="0D6A0553" w14:textId="05C38E10" w:rsidR="008D7D4D" w:rsidRPr="00366A44" w:rsidRDefault="008D7D4D" w:rsidP="008D7D4D">
      <w:pPr>
        <w:pStyle w:val="2"/>
        <w:spacing w:line="240" w:lineRule="auto"/>
        <w:ind w:left="0" w:firstLine="709"/>
        <w:jc w:val="both"/>
      </w:pPr>
      <w:r w:rsidRPr="00366A44">
        <w:t xml:space="preserve">Во время контрольной работы преподаватель задает 10 категорий индивидуально каждому </w:t>
      </w:r>
      <w:r w:rsidRPr="00366A44">
        <w:rPr>
          <w:rFonts w:eastAsia="??"/>
        </w:rPr>
        <w:t>магистрант</w:t>
      </w:r>
      <w:r w:rsidRPr="00366A44">
        <w:t>у. Во время работы не допускается списывание. Оценка за списывание снижается на 2 балла.</w:t>
      </w:r>
    </w:p>
    <w:p w14:paraId="375AFCDF" w14:textId="77777777" w:rsidR="008D7D4D" w:rsidRPr="00366A44" w:rsidRDefault="008D7D4D" w:rsidP="008D7D4D">
      <w:pPr>
        <w:pStyle w:val="2"/>
        <w:spacing w:line="240" w:lineRule="auto"/>
        <w:ind w:left="0" w:firstLine="709"/>
        <w:jc w:val="both"/>
      </w:pPr>
      <w:r w:rsidRPr="00366A44">
        <w:t>После написания работа проверяется преподавателем.</w:t>
      </w:r>
    </w:p>
    <w:p w14:paraId="38A3C7EF" w14:textId="77777777" w:rsidR="008D7D4D" w:rsidRPr="00366A44" w:rsidRDefault="008D7D4D" w:rsidP="008D7D4D">
      <w:pPr>
        <w:pStyle w:val="2"/>
        <w:spacing w:line="240" w:lineRule="auto"/>
        <w:ind w:left="0" w:firstLine="709"/>
        <w:jc w:val="both"/>
      </w:pPr>
      <w:r w:rsidRPr="00366A44">
        <w:t>Особое внимание при проверке обращается на полное и глубокое раскрытие содержания категорий.</w:t>
      </w:r>
    </w:p>
    <w:p w14:paraId="3C720724" w14:textId="2E5D3580" w:rsidR="009706B3" w:rsidRPr="00366A44" w:rsidRDefault="009706B3" w:rsidP="009706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1D709A" w14:textId="448CFEFF" w:rsidR="009706B3" w:rsidRPr="00366A44" w:rsidRDefault="009706B3" w:rsidP="00366A4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66A44">
        <w:rPr>
          <w:rFonts w:ascii="Times New Roman" w:hAnsi="Times New Roman" w:cs="Times New Roman"/>
          <w:b/>
          <w:sz w:val="24"/>
          <w:szCs w:val="24"/>
        </w:rPr>
        <w:t>СРМ 2. Подготовка «Гендерной автобиографии»</w:t>
      </w:r>
      <w:bookmarkStart w:id="0" w:name="_GoBack"/>
      <w:bookmarkEnd w:id="0"/>
    </w:p>
    <w:p w14:paraId="3EEC3ECB" w14:textId="5B253195" w:rsidR="008D7D4D" w:rsidRPr="00366A44" w:rsidRDefault="008D7D4D" w:rsidP="008D7D4D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66A44">
        <w:rPr>
          <w:rFonts w:ascii="Times New Roman" w:hAnsi="Times New Roman" w:cs="Times New Roman"/>
          <w:sz w:val="24"/>
          <w:szCs w:val="24"/>
        </w:rPr>
        <w:tab/>
      </w:r>
    </w:p>
    <w:p w14:paraId="0831D7E1" w14:textId="6496A2DE" w:rsidR="008D7D4D" w:rsidRPr="00366A44" w:rsidRDefault="008D7D4D" w:rsidP="008D7D4D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66A44">
        <w:rPr>
          <w:rFonts w:ascii="Times New Roman" w:hAnsi="Times New Roman" w:cs="Times New Roman"/>
          <w:sz w:val="24"/>
          <w:szCs w:val="24"/>
          <w:lang w:eastAsia="ko-KR"/>
        </w:rPr>
        <w:t>Данный вид работы оценивается в 25 баллов и проводится на 6-й неделе семестра.</w:t>
      </w:r>
    </w:p>
    <w:p w14:paraId="7B3375F4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Цели гендерной автобиографии:</w:t>
      </w:r>
    </w:p>
    <w:p w14:paraId="0040F9B8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1) проследить развитие собственной гендерной идентичности на примере условий своей гендерной социализации;</w:t>
      </w:r>
    </w:p>
    <w:p w14:paraId="57B8C6DB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2) выделить механизмы и способы, при помощи которых осуществляется конструирование гендерной идентичности.</w:t>
      </w:r>
    </w:p>
    <w:p w14:paraId="66B1B68B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 xml:space="preserve">Гендерная автобиография — средство изучения становления и развития гендерной идентичности. Как способ </w:t>
      </w:r>
      <w:proofErr w:type="spellStart"/>
      <w:r w:rsidRPr="00366A44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366A44">
        <w:rPr>
          <w:rFonts w:ascii="Times New Roman" w:hAnsi="Times New Roman" w:cs="Times New Roman"/>
          <w:sz w:val="24"/>
          <w:szCs w:val="24"/>
        </w:rPr>
        <w:t xml:space="preserve"> она направлена на реконструкцию индивидуального социального опыта. В процессе написания гендерной автобиографии человек может осознать характеристики своей гендерной идентичности, а также пути и </w:t>
      </w:r>
      <w:r w:rsidRPr="00366A44">
        <w:rPr>
          <w:rFonts w:ascii="Times New Roman" w:hAnsi="Times New Roman" w:cs="Times New Roman"/>
          <w:sz w:val="24"/>
          <w:szCs w:val="24"/>
        </w:rPr>
        <w:lastRenderedPageBreak/>
        <w:t>способы их формирования.</w:t>
      </w:r>
    </w:p>
    <w:p w14:paraId="19C71A9A" w14:textId="01A225B3" w:rsidR="008D7D4D" w:rsidRPr="00366A44" w:rsidRDefault="008D7D4D" w:rsidP="00366A44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b/>
          <w:sz w:val="24"/>
          <w:szCs w:val="24"/>
        </w:rPr>
        <w:t>Инструкция.</w:t>
      </w:r>
      <w:r w:rsidRPr="00366A44">
        <w:rPr>
          <w:rFonts w:ascii="Times New Roman" w:hAnsi="Times New Roman" w:cs="Times New Roman"/>
          <w:sz w:val="24"/>
          <w:szCs w:val="24"/>
        </w:rPr>
        <w:t xml:space="preserve"> Вспомните свое раннее детство и школьные годы. Вспомните отношение к себе как представителю определенного пола, ваших родителей, родственников, учителей. На основе воспоминаний напишите свою гендерную автобиографию, опираясь на предложенный план.</w:t>
      </w:r>
    </w:p>
    <w:p w14:paraId="676DFE71" w14:textId="71165AB1" w:rsidR="008D7D4D" w:rsidRPr="00366A44" w:rsidRDefault="008D7D4D" w:rsidP="00366A44">
      <w:pPr>
        <w:widowControl w:val="0"/>
        <w:adjustRightInd w:val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A44">
        <w:rPr>
          <w:rFonts w:ascii="Times New Roman" w:hAnsi="Times New Roman" w:cs="Times New Roman"/>
          <w:i/>
          <w:sz w:val="24"/>
          <w:szCs w:val="24"/>
        </w:rPr>
        <w:t>Гендерная автобиография</w:t>
      </w:r>
    </w:p>
    <w:p w14:paraId="01C711E4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1. С какого возраста вы себя помните? Когда вы впервые почувствовали различия между мальчиками и девочками, мужчинами и женщинами? Когда вы заметили разное отношение взрослых к мальчикам и девочкам?</w:t>
      </w:r>
    </w:p>
    <w:p w14:paraId="4D060D54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2. С кем вы предпочитали играть в возрасте 5-8 лет? Помните ли вы свои любимые игрушки? Кто были любимыми сказочными героями и героями мультфильмов? Любимые игры: подвижные или спокойные, групповые или одиночные? Какова была ваша одежда и внешний вид в раннем детстве, в младших классах, в подростковом возрасте?</w:t>
      </w:r>
    </w:p>
    <w:p w14:paraId="7C3A1D84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3. Что вам говорили в детстве, какой должна быть девочка, каким должен быть мальчик? Как вам давали понять, какого поведения от вас, как от мальчика или девочки, ждут окружающие?</w:t>
      </w:r>
    </w:p>
    <w:p w14:paraId="5C8B452A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4. Гендерные процессы в школе. Поведенческие модели, насаждаемые учителями</w:t>
      </w:r>
      <w:proofErr w:type="gramStart"/>
      <w:r w:rsidRPr="00366A4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66A44">
        <w:rPr>
          <w:rFonts w:ascii="Times New Roman" w:hAnsi="Times New Roman" w:cs="Times New Roman"/>
          <w:sz w:val="24"/>
          <w:szCs w:val="24"/>
        </w:rPr>
        <w:t xml:space="preserve"> различались ли для мальчиков и девочек? Отношение учителей к успеваемости и дисциплине мальчиков и девочек — было ли оно различным?</w:t>
      </w:r>
    </w:p>
    <w:p w14:paraId="65E951F8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5. Отношения с родителями. Кто из родителей был вам ближе в дошкольном, младшем школьном, подростковом и юношеском возрасте? Какие правила отношений между представителями разного пола существовали в вашей семье? Каким моделям отношений вы стараетесь следовать?</w:t>
      </w:r>
    </w:p>
    <w:p w14:paraId="42FA7EA5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6. Какие качества вы больше всего цените в мужчинах, какие — в женщинах? Почему? Считаете ли вы, что женщины и мужчины страдают от гендерных и норм, распространенных в обществе?</w:t>
      </w:r>
    </w:p>
    <w:p w14:paraId="1ED95AD5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7. Кто (или что), по вашему мнению, в большей мере повлиял на сложившиеся у вас гендерные взгляды и представления?</w:t>
      </w:r>
    </w:p>
    <w:p w14:paraId="137E5D85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44">
        <w:rPr>
          <w:rFonts w:ascii="Times New Roman" w:hAnsi="Times New Roman" w:cs="Times New Roman"/>
          <w:sz w:val="24"/>
          <w:szCs w:val="24"/>
        </w:rPr>
        <w:t>8. Выделите наиболее часто встречающиеся механизмы, приемы, способы, используемые окружающими для формирования вашей идентичности и ваших гендерных представлений.</w:t>
      </w:r>
    </w:p>
    <w:p w14:paraId="71D67D5F" w14:textId="77777777" w:rsidR="008D7D4D" w:rsidRPr="00366A44" w:rsidRDefault="008D7D4D" w:rsidP="008D7D4D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A902D7" w14:textId="2EE59EFF" w:rsidR="00BC74CC" w:rsidRPr="00366A44" w:rsidRDefault="00BC74CC" w:rsidP="00BC74CC">
      <w:pPr>
        <w:pStyle w:val="a5"/>
        <w:rPr>
          <w:b/>
          <w:sz w:val="24"/>
          <w:szCs w:val="24"/>
        </w:rPr>
      </w:pPr>
      <w:r w:rsidRPr="00366A44">
        <w:rPr>
          <w:b/>
          <w:sz w:val="24"/>
          <w:szCs w:val="24"/>
          <w:lang w:val="kk-KZ"/>
        </w:rPr>
        <w:t xml:space="preserve">СРМ </w:t>
      </w:r>
      <w:r w:rsidRPr="00366A44">
        <w:rPr>
          <w:b/>
          <w:sz w:val="24"/>
          <w:szCs w:val="24"/>
          <w:lang w:val="kk-KZ"/>
        </w:rPr>
        <w:t>3</w:t>
      </w:r>
      <w:r w:rsidRPr="00366A44">
        <w:rPr>
          <w:b/>
          <w:sz w:val="24"/>
          <w:szCs w:val="24"/>
          <w:lang w:val="kk-KZ"/>
        </w:rPr>
        <w:t>.</w:t>
      </w:r>
      <w:r w:rsidRPr="00366A44">
        <w:rPr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366A44">
        <w:rPr>
          <w:b/>
          <w:color w:val="000000"/>
          <w:sz w:val="24"/>
          <w:szCs w:val="24"/>
          <w:lang w:val="kk-KZ"/>
        </w:rPr>
        <w:t>Написать</w:t>
      </w:r>
      <w:proofErr w:type="spellEnd"/>
      <w:r w:rsidRPr="00366A44">
        <w:rPr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366A44">
        <w:rPr>
          <w:b/>
          <w:color w:val="000000"/>
          <w:sz w:val="24"/>
          <w:szCs w:val="24"/>
          <w:lang w:val="kk-KZ"/>
        </w:rPr>
        <w:t>аннотацию</w:t>
      </w:r>
      <w:proofErr w:type="spellEnd"/>
      <w:r w:rsidRPr="00366A44">
        <w:rPr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366A44">
        <w:rPr>
          <w:b/>
          <w:color w:val="000000"/>
          <w:sz w:val="24"/>
          <w:szCs w:val="24"/>
          <w:lang w:val="kk-KZ"/>
        </w:rPr>
        <w:t>на</w:t>
      </w:r>
      <w:proofErr w:type="spellEnd"/>
      <w:r w:rsidRPr="00366A44">
        <w:rPr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366A44">
        <w:rPr>
          <w:b/>
          <w:color w:val="000000"/>
          <w:sz w:val="24"/>
          <w:szCs w:val="24"/>
          <w:lang w:val="kk-KZ"/>
        </w:rPr>
        <w:t>книгу</w:t>
      </w:r>
      <w:proofErr w:type="spellEnd"/>
      <w:r w:rsidRPr="00366A44">
        <w:rPr>
          <w:b/>
          <w:color w:val="000000"/>
          <w:sz w:val="24"/>
          <w:szCs w:val="24"/>
          <w:lang w:val="kk-KZ"/>
        </w:rPr>
        <w:t xml:space="preserve">:  </w:t>
      </w:r>
      <w:r w:rsidRPr="00366A44">
        <w:rPr>
          <w:b/>
          <w:iCs/>
          <w:color w:val="252525"/>
          <w:sz w:val="24"/>
          <w:szCs w:val="24"/>
          <w:shd w:val="clear" w:color="auto" w:fill="FFFFFF"/>
        </w:rPr>
        <w:t xml:space="preserve">Симона де Бовуар. Второй пол. В 2 Т. / Пер. с фр., общ. ред. и вступ. ст. С. Г. Айвазовой, </w:t>
      </w:r>
      <w:proofErr w:type="spellStart"/>
      <w:r w:rsidRPr="00366A44">
        <w:rPr>
          <w:b/>
          <w:iCs/>
          <w:color w:val="252525"/>
          <w:sz w:val="24"/>
          <w:szCs w:val="24"/>
          <w:shd w:val="clear" w:color="auto" w:fill="FFFFFF"/>
        </w:rPr>
        <w:t>коммент</w:t>
      </w:r>
      <w:proofErr w:type="spellEnd"/>
      <w:r w:rsidRPr="00366A44">
        <w:rPr>
          <w:b/>
          <w:iCs/>
          <w:color w:val="252525"/>
          <w:sz w:val="24"/>
          <w:szCs w:val="24"/>
          <w:shd w:val="clear" w:color="auto" w:fill="FFFFFF"/>
        </w:rPr>
        <w:t xml:space="preserve">. М. В. Аристовой. — М.: Прогресс; СПб.: </w:t>
      </w:r>
      <w:proofErr w:type="spellStart"/>
      <w:r w:rsidRPr="00366A44">
        <w:rPr>
          <w:b/>
          <w:iCs/>
          <w:color w:val="252525"/>
          <w:sz w:val="24"/>
          <w:szCs w:val="24"/>
          <w:shd w:val="clear" w:color="auto" w:fill="FFFFFF"/>
        </w:rPr>
        <w:t>Алетейя</w:t>
      </w:r>
      <w:proofErr w:type="spellEnd"/>
      <w:r w:rsidRPr="00366A44">
        <w:rPr>
          <w:b/>
          <w:iCs/>
          <w:color w:val="252525"/>
          <w:sz w:val="24"/>
          <w:szCs w:val="24"/>
          <w:shd w:val="clear" w:color="auto" w:fill="FFFFFF"/>
        </w:rPr>
        <w:t>, 1997. — 832 с.</w:t>
      </w:r>
      <w:r w:rsidRPr="00366A44">
        <w:rPr>
          <w:rStyle w:val="apple-converted-space"/>
          <w:b/>
          <w:iCs/>
          <w:color w:val="252525"/>
          <w:sz w:val="24"/>
          <w:szCs w:val="24"/>
          <w:shd w:val="clear" w:color="auto" w:fill="FFFFFF"/>
        </w:rPr>
        <w:t> </w:t>
      </w:r>
    </w:p>
    <w:p w14:paraId="44A026E9" w14:textId="04CB8D58" w:rsidR="000464DC" w:rsidRDefault="000464DC" w:rsidP="000464DC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lang w:eastAsia="ko-KR"/>
        </w:rPr>
      </w:pPr>
      <w:r w:rsidRPr="00366A44">
        <w:rPr>
          <w:rFonts w:ascii="Times New Roman" w:hAnsi="Times New Roman" w:cs="Times New Roman"/>
          <w:sz w:val="24"/>
          <w:szCs w:val="24"/>
          <w:lang w:eastAsia="ko-KR"/>
        </w:rPr>
        <w:t xml:space="preserve">Данный вид работы оценивается в 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17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 xml:space="preserve"> баллов и проводится на 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10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-й неделе семестра.</w:t>
      </w:r>
    </w:p>
    <w:p w14:paraId="0FFA2E81" w14:textId="0BD6D3EC" w:rsidR="00366A44" w:rsidRDefault="00366A44" w:rsidP="000464DC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4B8CBC08" w14:textId="77777777" w:rsidR="00366A44" w:rsidRPr="00366A44" w:rsidRDefault="00366A44" w:rsidP="000464DC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27230269" w14:textId="0DA8C330" w:rsidR="00696FF6" w:rsidRPr="00366A44" w:rsidRDefault="00696FF6" w:rsidP="008D7D4D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  <w:r w:rsidRPr="00366A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СРМ 4. </w:t>
      </w:r>
      <w:r w:rsidRPr="00366A44">
        <w:rPr>
          <w:rFonts w:ascii="Times New Roman" w:hAnsi="Times New Roman" w:cs="Times New Roman"/>
          <w:b/>
          <w:sz w:val="24"/>
          <w:szCs w:val="24"/>
        </w:rPr>
        <w:t xml:space="preserve">Написать </w:t>
      </w:r>
      <w:proofErr w:type="gramStart"/>
      <w:r w:rsidRPr="00366A44">
        <w:rPr>
          <w:rFonts w:ascii="Times New Roman" w:hAnsi="Times New Roman" w:cs="Times New Roman"/>
          <w:b/>
          <w:sz w:val="24"/>
          <w:szCs w:val="24"/>
        </w:rPr>
        <w:t>эссе  на</w:t>
      </w:r>
      <w:proofErr w:type="gramEnd"/>
      <w:r w:rsidRPr="00366A44">
        <w:rPr>
          <w:rFonts w:ascii="Times New Roman" w:hAnsi="Times New Roman" w:cs="Times New Roman"/>
          <w:b/>
          <w:sz w:val="24"/>
          <w:szCs w:val="24"/>
        </w:rPr>
        <w:t xml:space="preserve"> тему:   </w:t>
      </w:r>
      <w:r w:rsidRPr="00366A44">
        <w:rPr>
          <w:rFonts w:ascii="Times New Roman" w:hAnsi="Times New Roman" w:cs="Times New Roman"/>
          <w:b/>
          <w:color w:val="000000"/>
          <w:sz w:val="24"/>
          <w:szCs w:val="24"/>
        </w:rPr>
        <w:t>Проблема эмансипации и феминизации общества</w:t>
      </w:r>
    </w:p>
    <w:p w14:paraId="318474F8" w14:textId="7F0076D6" w:rsidR="000464DC" w:rsidRPr="00366A44" w:rsidRDefault="000464DC" w:rsidP="000464DC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66A44">
        <w:rPr>
          <w:rFonts w:ascii="Times New Roman" w:hAnsi="Times New Roman" w:cs="Times New Roman"/>
          <w:sz w:val="24"/>
          <w:szCs w:val="24"/>
          <w:lang w:eastAsia="ko-KR"/>
        </w:rPr>
        <w:t>Данный вид работы оценивается в 17 баллов и проводится на 1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2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-й неделе семестра.</w:t>
      </w:r>
    </w:p>
    <w:p w14:paraId="6158B33C" w14:textId="77777777" w:rsidR="00696FF6" w:rsidRPr="00366A44" w:rsidRDefault="00696FF6" w:rsidP="00696FF6">
      <w:pPr>
        <w:rPr>
          <w:rFonts w:ascii="Times New Roman" w:hAnsi="Times New Roman" w:cs="Times New Roman"/>
          <w:sz w:val="24"/>
          <w:szCs w:val="24"/>
        </w:rPr>
      </w:pPr>
    </w:p>
    <w:p w14:paraId="298490F9" w14:textId="77777777" w:rsidR="00696FF6" w:rsidRPr="00366A44" w:rsidRDefault="00696FF6" w:rsidP="00696FF6">
      <w:pPr>
        <w:rPr>
          <w:rFonts w:ascii="Times New Roman" w:hAnsi="Times New Roman" w:cs="Times New Roman"/>
          <w:sz w:val="24"/>
          <w:szCs w:val="24"/>
        </w:rPr>
      </w:pPr>
    </w:p>
    <w:p w14:paraId="1E54B133" w14:textId="5DBA6504" w:rsidR="00696FF6" w:rsidRPr="00366A44" w:rsidRDefault="00696FF6" w:rsidP="00696FF6">
      <w:pPr>
        <w:rPr>
          <w:rFonts w:ascii="Times New Roman" w:hAnsi="Times New Roman" w:cs="Times New Roman"/>
          <w:sz w:val="24"/>
          <w:szCs w:val="24"/>
        </w:rPr>
      </w:pPr>
    </w:p>
    <w:p w14:paraId="52C22C02" w14:textId="41880FE2" w:rsidR="009706B3" w:rsidRPr="00366A44" w:rsidRDefault="00696FF6" w:rsidP="00696FF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6A44">
        <w:rPr>
          <w:rStyle w:val="a8"/>
          <w:rFonts w:eastAsia="Calibri"/>
          <w:b/>
          <w:lang w:val="kk-KZ"/>
        </w:rPr>
        <w:t xml:space="preserve">СРМ 5. </w:t>
      </w:r>
      <w:r w:rsidRPr="00366A44">
        <w:rPr>
          <w:rFonts w:ascii="Times New Roman" w:hAnsi="Times New Roman" w:cs="Times New Roman"/>
          <w:b/>
          <w:sz w:val="24"/>
          <w:szCs w:val="24"/>
        </w:rPr>
        <w:t xml:space="preserve">Написать </w:t>
      </w:r>
      <w:proofErr w:type="gramStart"/>
      <w:r w:rsidRPr="00366A44">
        <w:rPr>
          <w:rFonts w:ascii="Times New Roman" w:hAnsi="Times New Roman" w:cs="Times New Roman"/>
          <w:b/>
          <w:sz w:val="24"/>
          <w:szCs w:val="24"/>
        </w:rPr>
        <w:t>эссе  на</w:t>
      </w:r>
      <w:proofErr w:type="gramEnd"/>
      <w:r w:rsidRPr="00366A44">
        <w:rPr>
          <w:rFonts w:ascii="Times New Roman" w:hAnsi="Times New Roman" w:cs="Times New Roman"/>
          <w:b/>
          <w:sz w:val="24"/>
          <w:szCs w:val="24"/>
        </w:rPr>
        <w:t xml:space="preserve"> тему:   </w:t>
      </w:r>
      <w:r w:rsidRPr="00366A44">
        <w:rPr>
          <w:rFonts w:ascii="Times New Roman" w:hAnsi="Times New Roman" w:cs="Times New Roman"/>
          <w:b/>
          <w:color w:val="000000"/>
          <w:sz w:val="24"/>
          <w:szCs w:val="24"/>
        </w:rPr>
        <w:t>Влияние мировых войн на изменение гендерных ролей в обществе.</w:t>
      </w:r>
    </w:p>
    <w:p w14:paraId="7F3D939F" w14:textId="429281FD" w:rsidR="000464DC" w:rsidRPr="00366A44" w:rsidRDefault="000464DC" w:rsidP="000464DC">
      <w:pPr>
        <w:widowControl w:val="0"/>
        <w:adjustRightInd w:val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66A44">
        <w:rPr>
          <w:rFonts w:ascii="Times New Roman" w:hAnsi="Times New Roman" w:cs="Times New Roman"/>
          <w:sz w:val="24"/>
          <w:szCs w:val="24"/>
          <w:lang w:eastAsia="ko-KR"/>
        </w:rPr>
        <w:t>Данный вид работы оценивается в 21 баллов и проводится на 1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4</w:t>
      </w:r>
      <w:r w:rsidRPr="00366A44">
        <w:rPr>
          <w:rFonts w:ascii="Times New Roman" w:hAnsi="Times New Roman" w:cs="Times New Roman"/>
          <w:sz w:val="24"/>
          <w:szCs w:val="24"/>
          <w:lang w:eastAsia="ko-KR"/>
        </w:rPr>
        <w:t>-й неделе семестра.</w:t>
      </w:r>
    </w:p>
    <w:p w14:paraId="1BD61703" w14:textId="77777777" w:rsidR="000464DC" w:rsidRPr="00366A44" w:rsidRDefault="000464DC" w:rsidP="00696FF6">
      <w:pPr>
        <w:rPr>
          <w:rFonts w:ascii="Times New Roman" w:hAnsi="Times New Roman" w:cs="Times New Roman"/>
          <w:sz w:val="24"/>
          <w:szCs w:val="24"/>
        </w:rPr>
      </w:pPr>
    </w:p>
    <w:sectPr w:rsidR="000464DC" w:rsidRPr="0036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DEC"/>
    <w:multiLevelType w:val="hybridMultilevel"/>
    <w:tmpl w:val="52529ED6"/>
    <w:lvl w:ilvl="0" w:tplc="5F78E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FB"/>
    <w:rsid w:val="000464DC"/>
    <w:rsid w:val="000E1913"/>
    <w:rsid w:val="002365FB"/>
    <w:rsid w:val="00366A44"/>
    <w:rsid w:val="00696FF6"/>
    <w:rsid w:val="008D7D4D"/>
    <w:rsid w:val="009042FB"/>
    <w:rsid w:val="009706B3"/>
    <w:rsid w:val="00BC74CC"/>
    <w:rsid w:val="00F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4515"/>
  <w15:chartTrackingRefBased/>
  <w15:docId w15:val="{AACFB719-C582-435D-AC73-AF4A08E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0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706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D7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7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8D7D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D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C74CC"/>
  </w:style>
  <w:style w:type="paragraph" w:styleId="a5">
    <w:name w:val="endnote text"/>
    <w:basedOn w:val="a"/>
    <w:link w:val="a6"/>
    <w:rsid w:val="00BC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rsid w:val="00BC7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696F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96F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Koralas Ilyassov</dc:creator>
  <cp:keywords/>
  <dc:description/>
  <cp:lastModifiedBy>Koralas Ilyassov</cp:lastModifiedBy>
  <cp:revision>8</cp:revision>
  <dcterms:created xsi:type="dcterms:W3CDTF">2018-09-22T10:09:00Z</dcterms:created>
  <dcterms:modified xsi:type="dcterms:W3CDTF">2018-09-22T16:08:00Z</dcterms:modified>
</cp:coreProperties>
</file>